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1D20" w14:textId="54BD1B41" w:rsidR="00021F3D" w:rsidRPr="00021F3D" w:rsidRDefault="00021F3D" w:rsidP="00021F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International Game Warden Association (</w:t>
      </w:r>
      <w:r w:rsidRPr="00021F3D">
        <w:rPr>
          <w:rFonts w:ascii="Times New Roman" w:eastAsia="Times New Roman" w:hAnsi="Times New Roman" w:cs="Times New Roman"/>
          <w:b/>
          <w:bCs/>
          <w:kern w:val="0"/>
          <w:sz w:val="36"/>
          <w:szCs w:val="36"/>
          <w14:ligatures w14:val="none"/>
        </w:rPr>
        <w:t>NAWEOA</w:t>
      </w:r>
      <w:r>
        <w:rPr>
          <w:rFonts w:ascii="Times New Roman" w:eastAsia="Times New Roman" w:hAnsi="Times New Roman" w:cs="Times New Roman"/>
          <w:b/>
          <w:bCs/>
          <w:kern w:val="0"/>
          <w:sz w:val="36"/>
          <w:szCs w:val="36"/>
          <w14:ligatures w14:val="none"/>
        </w:rPr>
        <w:t>)</w:t>
      </w:r>
      <w:r w:rsidRPr="00021F3D">
        <w:rPr>
          <w:rFonts w:ascii="Times New Roman" w:eastAsia="Times New Roman" w:hAnsi="Times New Roman" w:cs="Times New Roman"/>
          <w:b/>
          <w:bCs/>
          <w:kern w:val="0"/>
          <w:sz w:val="36"/>
          <w:szCs w:val="36"/>
          <w14:ligatures w14:val="none"/>
        </w:rPr>
        <w:t xml:space="preserve"> &amp; </w:t>
      </w:r>
      <w:r>
        <w:rPr>
          <w:rFonts w:ascii="Times New Roman" w:eastAsia="Times New Roman" w:hAnsi="Times New Roman" w:cs="Times New Roman"/>
          <w:b/>
          <w:bCs/>
          <w:kern w:val="0"/>
          <w:sz w:val="36"/>
          <w:szCs w:val="36"/>
          <w14:ligatures w14:val="none"/>
        </w:rPr>
        <w:t>International Wildlife Crime Stoppers (</w:t>
      </w:r>
      <w:r w:rsidRPr="00021F3D">
        <w:rPr>
          <w:rFonts w:ascii="Times New Roman" w:eastAsia="Times New Roman" w:hAnsi="Times New Roman" w:cs="Times New Roman"/>
          <w:b/>
          <w:bCs/>
          <w:kern w:val="0"/>
          <w:sz w:val="36"/>
          <w:szCs w:val="36"/>
          <w14:ligatures w14:val="none"/>
        </w:rPr>
        <w:t>IWC</w:t>
      </w:r>
      <w:r>
        <w:rPr>
          <w:rFonts w:ascii="Times New Roman" w:eastAsia="Times New Roman" w:hAnsi="Times New Roman" w:cs="Times New Roman"/>
          <w:b/>
          <w:bCs/>
          <w:kern w:val="0"/>
          <w:sz w:val="36"/>
          <w:szCs w:val="36"/>
          <w14:ligatures w14:val="none"/>
        </w:rPr>
        <w:t>)</w:t>
      </w:r>
      <w:r w:rsidRPr="00021F3D">
        <w:rPr>
          <w:rFonts w:ascii="Times New Roman" w:eastAsia="Times New Roman" w:hAnsi="Times New Roman" w:cs="Times New Roman"/>
          <w:b/>
          <w:bCs/>
          <w:kern w:val="0"/>
          <w:sz w:val="36"/>
          <w:szCs w:val="36"/>
          <w14:ligatures w14:val="none"/>
        </w:rPr>
        <w:t>– Promoting the Wildlife Ethics Pledge</w:t>
      </w:r>
    </w:p>
    <w:p w14:paraId="715B5101" w14:textId="3584E7E9" w:rsidR="00021F3D" w:rsidRPr="00021F3D" w:rsidRDefault="00021F3D" w:rsidP="00021F3D">
      <w:p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 xml:space="preserve">The </w:t>
      </w:r>
      <w:r w:rsidRPr="00021F3D">
        <w:rPr>
          <w:rFonts w:ascii="Times New Roman" w:eastAsia="Times New Roman" w:hAnsi="Times New Roman" w:cs="Times New Roman"/>
          <w:b/>
          <w:bCs/>
          <w:kern w:val="0"/>
          <w14:ligatures w14:val="none"/>
        </w:rPr>
        <w:t>International Wildlife C</w:t>
      </w:r>
      <w:r>
        <w:rPr>
          <w:rFonts w:ascii="Times New Roman" w:eastAsia="Times New Roman" w:hAnsi="Times New Roman" w:cs="Times New Roman"/>
          <w:b/>
          <w:bCs/>
          <w:kern w:val="0"/>
          <w14:ligatures w14:val="none"/>
        </w:rPr>
        <w:t>rimestoppers</w:t>
      </w:r>
      <w:r w:rsidRPr="00021F3D">
        <w:rPr>
          <w:rFonts w:ascii="Times New Roman" w:eastAsia="Times New Roman" w:hAnsi="Times New Roman" w:cs="Times New Roman"/>
          <w:b/>
          <w:bCs/>
          <w:kern w:val="0"/>
          <w14:ligatures w14:val="none"/>
        </w:rPr>
        <w:t xml:space="preserve"> (IWC)</w:t>
      </w:r>
      <w:r w:rsidRPr="00021F3D">
        <w:rPr>
          <w:rFonts w:ascii="Times New Roman" w:eastAsia="Times New Roman" w:hAnsi="Times New Roman" w:cs="Times New Roman"/>
          <w:kern w:val="0"/>
          <w14:ligatures w14:val="none"/>
        </w:rPr>
        <w:t xml:space="preserve"> is proud to partner with the </w:t>
      </w:r>
      <w:r w:rsidRPr="00021F3D">
        <w:rPr>
          <w:rFonts w:ascii="Times New Roman" w:eastAsia="Times New Roman" w:hAnsi="Times New Roman" w:cs="Times New Roman"/>
          <w:b/>
          <w:bCs/>
          <w:kern w:val="0"/>
          <w14:ligatures w14:val="none"/>
        </w:rPr>
        <w:t>North American Wildlife Enforcement Officers Association (NAWEOA)</w:t>
      </w:r>
      <w:r w:rsidRPr="00021F3D">
        <w:rPr>
          <w:rFonts w:ascii="Times New Roman" w:eastAsia="Times New Roman" w:hAnsi="Times New Roman" w:cs="Times New Roman"/>
          <w:kern w:val="0"/>
          <w14:ligatures w14:val="none"/>
        </w:rPr>
        <w:t xml:space="preserve"> to expand the reach and impact of the </w:t>
      </w:r>
      <w:r w:rsidRPr="00021F3D">
        <w:rPr>
          <w:rFonts w:ascii="Times New Roman" w:eastAsia="Times New Roman" w:hAnsi="Times New Roman" w:cs="Times New Roman"/>
          <w:b/>
          <w:bCs/>
          <w:kern w:val="0"/>
          <w14:ligatures w14:val="none"/>
        </w:rPr>
        <w:t>Wildlife Ethics Pledge</w:t>
      </w:r>
      <w:r w:rsidRPr="00021F3D">
        <w:rPr>
          <w:rFonts w:ascii="Times New Roman" w:eastAsia="Times New Roman" w:hAnsi="Times New Roman" w:cs="Times New Roman"/>
          <w:kern w:val="0"/>
          <w14:ligatures w14:val="none"/>
        </w:rPr>
        <w:t>, a grassroots initiative to engage outdoor enthusiasts, outfitters, and the broader public in ethical wildlife stewardship.</w:t>
      </w:r>
    </w:p>
    <w:p w14:paraId="573F8148" w14:textId="77777777" w:rsidR="00021F3D" w:rsidRPr="00021F3D" w:rsidRDefault="00021F3D" w:rsidP="00021F3D">
      <w:p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 xml:space="preserve">This collaboration aims to amplify ethical behavior in the outdoors by encouraging individuals and groups to </w:t>
      </w:r>
      <w:r w:rsidRPr="00021F3D">
        <w:rPr>
          <w:rFonts w:ascii="Times New Roman" w:eastAsia="Times New Roman" w:hAnsi="Times New Roman" w:cs="Times New Roman"/>
          <w:b/>
          <w:bCs/>
          <w:kern w:val="0"/>
          <w14:ligatures w14:val="none"/>
        </w:rPr>
        <w:t>pledge their commitment to legal, respectful, and conservation-minded wildlife practices</w:t>
      </w:r>
      <w:r w:rsidRPr="00021F3D">
        <w:rPr>
          <w:rFonts w:ascii="Times New Roman" w:eastAsia="Times New Roman" w:hAnsi="Times New Roman" w:cs="Times New Roman"/>
          <w:kern w:val="0"/>
          <w14:ligatures w14:val="none"/>
        </w:rPr>
        <w:t>. Through this joint effort, NAWEOA and IWC will promote a shared vision: a continent where wildlife laws are respected, conservation is championed, and violations are actively reported.</w:t>
      </w:r>
    </w:p>
    <w:p w14:paraId="3A4F92FB" w14:textId="77777777" w:rsidR="00021F3D" w:rsidRPr="00021F3D" w:rsidRDefault="00000000" w:rsidP="00021F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618E45">
          <v:rect id="_x0000_i1025" style="width:0;height:1.5pt" o:hralign="center" o:hrstd="t" o:hr="t" fillcolor="#a0a0a0" stroked="f"/>
        </w:pict>
      </w:r>
    </w:p>
    <w:p w14:paraId="19C66946" w14:textId="77777777" w:rsidR="00021F3D" w:rsidRPr="00021F3D" w:rsidRDefault="00021F3D" w:rsidP="00021F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21F3D">
        <w:rPr>
          <w:rFonts w:ascii="Times New Roman" w:eastAsia="Times New Roman" w:hAnsi="Times New Roman" w:cs="Times New Roman"/>
          <w:b/>
          <w:bCs/>
          <w:kern w:val="0"/>
          <w:sz w:val="36"/>
          <w:szCs w:val="36"/>
          <w14:ligatures w14:val="none"/>
        </w:rPr>
        <w:t>Key Expectations of the Collaboration</w:t>
      </w:r>
    </w:p>
    <w:p w14:paraId="6BC15DD8" w14:textId="77777777" w:rsidR="00021F3D" w:rsidRPr="00021F3D" w:rsidRDefault="00021F3D" w:rsidP="00021F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b/>
          <w:bCs/>
          <w:kern w:val="0"/>
          <w14:ligatures w14:val="none"/>
        </w:rPr>
        <w:t>Promotion and Engagement</w:t>
      </w:r>
    </w:p>
    <w:p w14:paraId="743A293E" w14:textId="77777777" w:rsidR="00021F3D" w:rsidRPr="00021F3D"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 xml:space="preserve">Actively promote the </w:t>
      </w:r>
      <w:r w:rsidRPr="00021F3D">
        <w:rPr>
          <w:rFonts w:ascii="Times New Roman" w:eastAsia="Times New Roman" w:hAnsi="Times New Roman" w:cs="Times New Roman"/>
          <w:b/>
          <w:bCs/>
          <w:kern w:val="0"/>
          <w14:ligatures w14:val="none"/>
        </w:rPr>
        <w:t>Wildlife Ethics Pledge</w:t>
      </w:r>
      <w:r w:rsidRPr="00021F3D">
        <w:rPr>
          <w:rFonts w:ascii="Times New Roman" w:eastAsia="Times New Roman" w:hAnsi="Times New Roman" w:cs="Times New Roman"/>
          <w:kern w:val="0"/>
          <w14:ligatures w14:val="none"/>
        </w:rPr>
        <w:t xml:space="preserve"> across both organizations' platforms.</w:t>
      </w:r>
    </w:p>
    <w:p w14:paraId="764D2070" w14:textId="50E209BB" w:rsidR="00021F3D" w:rsidRPr="00021F3D"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 xml:space="preserve">Develop </w:t>
      </w:r>
      <w:r w:rsidRPr="00021F3D">
        <w:rPr>
          <w:rFonts w:ascii="Times New Roman" w:eastAsia="Times New Roman" w:hAnsi="Times New Roman" w:cs="Times New Roman"/>
          <w:b/>
          <w:bCs/>
          <w:kern w:val="0"/>
          <w14:ligatures w14:val="none"/>
        </w:rPr>
        <w:t>promotional materials</w:t>
      </w:r>
      <w:r w:rsidRPr="00021F3D">
        <w:rPr>
          <w:rFonts w:ascii="Times New Roman" w:eastAsia="Times New Roman" w:hAnsi="Times New Roman" w:cs="Times New Roman"/>
          <w:kern w:val="0"/>
          <w14:ligatures w14:val="none"/>
        </w:rPr>
        <w:t xml:space="preserve"> targeting outfitters, outdoor enthusiasts, hunting and fishing groups, and conservation-minded individuals.</w:t>
      </w:r>
    </w:p>
    <w:p w14:paraId="07E25EB4" w14:textId="77777777" w:rsidR="00021F3D" w:rsidRPr="00021F3D"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 xml:space="preserve">Encourage active </w:t>
      </w:r>
      <w:r w:rsidRPr="00021F3D">
        <w:rPr>
          <w:rFonts w:ascii="Times New Roman" w:eastAsia="Times New Roman" w:hAnsi="Times New Roman" w:cs="Times New Roman"/>
          <w:b/>
          <w:bCs/>
          <w:kern w:val="0"/>
          <w14:ligatures w14:val="none"/>
        </w:rPr>
        <w:t>participation from communities, organizations, and individuals</w:t>
      </w:r>
      <w:r w:rsidRPr="00021F3D">
        <w:rPr>
          <w:rFonts w:ascii="Times New Roman" w:eastAsia="Times New Roman" w:hAnsi="Times New Roman" w:cs="Times New Roman"/>
          <w:kern w:val="0"/>
          <w14:ligatures w14:val="none"/>
        </w:rPr>
        <w:t xml:space="preserve"> in supporting wildlife laws and ethical practices.</w:t>
      </w:r>
    </w:p>
    <w:p w14:paraId="1257D62B" w14:textId="77777777" w:rsidR="00021F3D" w:rsidRPr="00021F3D" w:rsidRDefault="00021F3D" w:rsidP="00021F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b/>
          <w:bCs/>
          <w:kern w:val="0"/>
          <w14:ligatures w14:val="none"/>
        </w:rPr>
        <w:t>Recognition Platform</w:t>
      </w:r>
    </w:p>
    <w:p w14:paraId="4EBFDAA1" w14:textId="77777777" w:rsidR="00021F3D" w:rsidRPr="00D90207"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D90207">
        <w:rPr>
          <w:rFonts w:ascii="Times New Roman" w:eastAsia="Times New Roman" w:hAnsi="Times New Roman" w:cs="Times New Roman"/>
          <w:kern w:val="0"/>
          <w:highlight w:val="yellow"/>
          <w14:ligatures w14:val="none"/>
        </w:rPr>
        <w:t xml:space="preserve">Create a </w:t>
      </w:r>
      <w:r w:rsidRPr="00D90207">
        <w:rPr>
          <w:rFonts w:ascii="Times New Roman" w:eastAsia="Times New Roman" w:hAnsi="Times New Roman" w:cs="Times New Roman"/>
          <w:b/>
          <w:bCs/>
          <w:kern w:val="0"/>
          <w:highlight w:val="yellow"/>
          <w14:ligatures w14:val="none"/>
        </w:rPr>
        <w:t>dedicated page on the NAWEOA website</w:t>
      </w:r>
      <w:r w:rsidRPr="00D90207">
        <w:rPr>
          <w:rFonts w:ascii="Times New Roman" w:eastAsia="Times New Roman" w:hAnsi="Times New Roman" w:cs="Times New Roman"/>
          <w:kern w:val="0"/>
          <w:highlight w:val="yellow"/>
          <w14:ligatures w14:val="none"/>
        </w:rPr>
        <w:t xml:space="preserve"> to:</w:t>
      </w:r>
    </w:p>
    <w:p w14:paraId="3133365E" w14:textId="77777777" w:rsidR="00021F3D" w:rsidRPr="00CC4756" w:rsidRDefault="00021F3D" w:rsidP="00021F3D">
      <w:pPr>
        <w:numPr>
          <w:ilvl w:val="2"/>
          <w:numId w:val="1"/>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CC4756">
        <w:rPr>
          <w:rFonts w:ascii="Times New Roman" w:eastAsia="Times New Roman" w:hAnsi="Times New Roman" w:cs="Times New Roman"/>
          <w:kern w:val="0"/>
          <w:highlight w:val="green"/>
          <w14:ligatures w14:val="none"/>
        </w:rPr>
        <w:t>Highlight pledge participants.</w:t>
      </w:r>
    </w:p>
    <w:p w14:paraId="14B992DC" w14:textId="77777777" w:rsidR="00021F3D" w:rsidRPr="00CC4756" w:rsidRDefault="00021F3D" w:rsidP="00021F3D">
      <w:pPr>
        <w:numPr>
          <w:ilvl w:val="2"/>
          <w:numId w:val="1"/>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CC4756">
        <w:rPr>
          <w:rFonts w:ascii="Times New Roman" w:eastAsia="Times New Roman" w:hAnsi="Times New Roman" w:cs="Times New Roman"/>
          <w:kern w:val="0"/>
          <w:highlight w:val="green"/>
          <w14:ligatures w14:val="none"/>
        </w:rPr>
        <w:t>Recognize outfitters, guides, and individuals who demonstrate commitment to wildlife ethics.</w:t>
      </w:r>
    </w:p>
    <w:p w14:paraId="2E43CC2D" w14:textId="4D9E612D" w:rsidR="00021F3D" w:rsidRPr="00CC4756" w:rsidRDefault="00021F3D" w:rsidP="00021F3D">
      <w:pPr>
        <w:numPr>
          <w:ilvl w:val="2"/>
          <w:numId w:val="1"/>
        </w:numPr>
        <w:spacing w:before="100" w:beforeAutospacing="1" w:after="100" w:afterAutospacing="1" w:line="240" w:lineRule="auto"/>
        <w:rPr>
          <w:rFonts w:ascii="Times New Roman" w:eastAsia="Times New Roman" w:hAnsi="Times New Roman" w:cs="Times New Roman"/>
          <w:kern w:val="0"/>
          <w:highlight w:val="green"/>
          <w14:ligatures w14:val="none"/>
        </w:rPr>
      </w:pPr>
      <w:r w:rsidRPr="00CC4756">
        <w:rPr>
          <w:rFonts w:ascii="Times New Roman" w:eastAsia="Times New Roman" w:hAnsi="Times New Roman" w:cs="Times New Roman"/>
          <w:kern w:val="0"/>
          <w:highlight w:val="green"/>
          <w14:ligatures w14:val="none"/>
        </w:rPr>
        <w:t>Serve as a resource hub for locating outdoor services that have taken the Wildlife Pledge.</w:t>
      </w:r>
    </w:p>
    <w:p w14:paraId="79FCB469" w14:textId="77777777" w:rsidR="00021F3D" w:rsidRPr="00021F3D" w:rsidRDefault="00021F3D" w:rsidP="00021F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b/>
          <w:bCs/>
          <w:kern w:val="0"/>
          <w14:ligatures w14:val="none"/>
        </w:rPr>
        <w:t>Financial Framework</w:t>
      </w:r>
    </w:p>
    <w:p w14:paraId="6EA206B8" w14:textId="77777777" w:rsidR="00021F3D" w:rsidRPr="00021F3D"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 xml:space="preserve">Participation in the Wildlife Ethics Pledge involves a </w:t>
      </w:r>
      <w:r w:rsidRPr="00021F3D">
        <w:rPr>
          <w:rFonts w:ascii="Times New Roman" w:eastAsia="Times New Roman" w:hAnsi="Times New Roman" w:cs="Times New Roman"/>
          <w:b/>
          <w:bCs/>
          <w:kern w:val="0"/>
          <w14:ligatures w14:val="none"/>
        </w:rPr>
        <w:t>$100 donation</w:t>
      </w:r>
      <w:r w:rsidRPr="00021F3D">
        <w:rPr>
          <w:rFonts w:ascii="Times New Roman" w:eastAsia="Times New Roman" w:hAnsi="Times New Roman" w:cs="Times New Roman"/>
          <w:kern w:val="0"/>
          <w14:ligatures w14:val="none"/>
        </w:rPr>
        <w:t>.</w:t>
      </w:r>
    </w:p>
    <w:p w14:paraId="58E8B44F" w14:textId="77777777" w:rsidR="00021F3D" w:rsidRPr="00D90207"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021F3D">
        <w:rPr>
          <w:rFonts w:ascii="Times New Roman" w:eastAsia="Times New Roman" w:hAnsi="Times New Roman" w:cs="Times New Roman"/>
          <w:kern w:val="0"/>
          <w14:ligatures w14:val="none"/>
        </w:rPr>
        <w:t xml:space="preserve">Funds will be split </w:t>
      </w:r>
      <w:r w:rsidRPr="00021F3D">
        <w:rPr>
          <w:rFonts w:ascii="Times New Roman" w:eastAsia="Times New Roman" w:hAnsi="Times New Roman" w:cs="Times New Roman"/>
          <w:b/>
          <w:bCs/>
          <w:kern w:val="0"/>
          <w14:ligatures w14:val="none"/>
        </w:rPr>
        <w:t>60/40</w:t>
      </w:r>
      <w:r w:rsidRPr="00021F3D">
        <w:rPr>
          <w:rFonts w:ascii="Times New Roman" w:eastAsia="Times New Roman" w:hAnsi="Times New Roman" w:cs="Times New Roman"/>
          <w:kern w:val="0"/>
          <w14:ligatures w14:val="none"/>
        </w:rPr>
        <w:t xml:space="preserve">, with </w:t>
      </w:r>
      <w:r w:rsidRPr="00021F3D">
        <w:rPr>
          <w:rFonts w:ascii="Times New Roman" w:eastAsia="Times New Roman" w:hAnsi="Times New Roman" w:cs="Times New Roman"/>
          <w:b/>
          <w:bCs/>
          <w:kern w:val="0"/>
          <w14:ligatures w14:val="none"/>
        </w:rPr>
        <w:t>IWC handling program administration</w:t>
      </w:r>
      <w:r w:rsidRPr="00021F3D">
        <w:rPr>
          <w:rFonts w:ascii="Times New Roman" w:eastAsia="Times New Roman" w:hAnsi="Times New Roman" w:cs="Times New Roman"/>
          <w:kern w:val="0"/>
          <w14:ligatures w14:val="none"/>
        </w:rPr>
        <w:t xml:space="preserve"> and receiving </w:t>
      </w:r>
      <w:r w:rsidRPr="00021F3D">
        <w:rPr>
          <w:rFonts w:ascii="Times New Roman" w:eastAsia="Times New Roman" w:hAnsi="Times New Roman" w:cs="Times New Roman"/>
          <w:b/>
          <w:bCs/>
          <w:kern w:val="0"/>
          <w14:ligatures w14:val="none"/>
        </w:rPr>
        <w:t>60%</w:t>
      </w:r>
      <w:r w:rsidRPr="00021F3D">
        <w:rPr>
          <w:rFonts w:ascii="Times New Roman" w:eastAsia="Times New Roman" w:hAnsi="Times New Roman" w:cs="Times New Roman"/>
          <w:kern w:val="0"/>
          <w14:ligatures w14:val="none"/>
        </w:rPr>
        <w:t xml:space="preserve">, and </w:t>
      </w:r>
      <w:r w:rsidRPr="00D90207">
        <w:rPr>
          <w:rFonts w:ascii="Times New Roman" w:eastAsia="Times New Roman" w:hAnsi="Times New Roman" w:cs="Times New Roman"/>
          <w:kern w:val="0"/>
          <w:highlight w:val="yellow"/>
          <w14:ligatures w14:val="none"/>
        </w:rPr>
        <w:t xml:space="preserve">NAWEOA receiving </w:t>
      </w:r>
      <w:r w:rsidRPr="00D90207">
        <w:rPr>
          <w:rFonts w:ascii="Times New Roman" w:eastAsia="Times New Roman" w:hAnsi="Times New Roman" w:cs="Times New Roman"/>
          <w:b/>
          <w:bCs/>
          <w:kern w:val="0"/>
          <w:highlight w:val="yellow"/>
          <w14:ligatures w14:val="none"/>
        </w:rPr>
        <w:t>40%</w:t>
      </w:r>
      <w:r w:rsidRPr="00D90207">
        <w:rPr>
          <w:rFonts w:ascii="Times New Roman" w:eastAsia="Times New Roman" w:hAnsi="Times New Roman" w:cs="Times New Roman"/>
          <w:kern w:val="0"/>
          <w:highlight w:val="yellow"/>
          <w14:ligatures w14:val="none"/>
        </w:rPr>
        <w:t>.</w:t>
      </w:r>
    </w:p>
    <w:p w14:paraId="725A1117" w14:textId="77777777" w:rsidR="00021F3D" w:rsidRPr="00021F3D"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The program supports outreach, educational initiatives, and wildlife ethics awareness.</w:t>
      </w:r>
    </w:p>
    <w:p w14:paraId="044E89C2" w14:textId="77777777" w:rsidR="00021F3D" w:rsidRPr="00021F3D" w:rsidRDefault="00021F3D" w:rsidP="00021F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b/>
          <w:bCs/>
          <w:kern w:val="0"/>
          <w14:ligatures w14:val="none"/>
        </w:rPr>
        <w:t>Shared Advertising Initiatives</w:t>
      </w:r>
    </w:p>
    <w:p w14:paraId="54078841" w14:textId="58FB2ADD" w:rsidR="00021F3D" w:rsidRPr="00D90207"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D90207">
        <w:rPr>
          <w:rFonts w:ascii="Times New Roman" w:eastAsia="Times New Roman" w:hAnsi="Times New Roman" w:cs="Times New Roman"/>
          <w:kern w:val="0"/>
          <w:highlight w:val="yellow"/>
          <w14:ligatures w14:val="none"/>
        </w:rPr>
        <w:t xml:space="preserve">Costs for targeted promotional campaigns (e.g., </w:t>
      </w:r>
      <w:r w:rsidRPr="00D90207">
        <w:rPr>
          <w:rFonts w:ascii="Times New Roman" w:eastAsia="Times New Roman" w:hAnsi="Times New Roman" w:cs="Times New Roman"/>
          <w:b/>
          <w:bCs/>
          <w:kern w:val="0"/>
          <w:highlight w:val="yellow"/>
          <w14:ligatures w14:val="none"/>
        </w:rPr>
        <w:t>Alaska Guide Magazine</w:t>
      </w:r>
      <w:r w:rsidRPr="00D90207">
        <w:rPr>
          <w:rFonts w:ascii="Times New Roman" w:eastAsia="Times New Roman" w:hAnsi="Times New Roman" w:cs="Times New Roman"/>
          <w:kern w:val="0"/>
          <w:highlight w:val="yellow"/>
          <w14:ligatures w14:val="none"/>
        </w:rPr>
        <w:t xml:space="preserve">, The Maine Sportsman, other outdoor publications, online hunting and angling communities) will be </w:t>
      </w:r>
      <w:r w:rsidRPr="00D90207">
        <w:rPr>
          <w:rFonts w:ascii="Times New Roman" w:eastAsia="Times New Roman" w:hAnsi="Times New Roman" w:cs="Times New Roman"/>
          <w:b/>
          <w:bCs/>
          <w:kern w:val="0"/>
          <w:highlight w:val="yellow"/>
          <w14:ligatures w14:val="none"/>
        </w:rPr>
        <w:t>shared equally</w:t>
      </w:r>
      <w:r w:rsidRPr="00D90207">
        <w:rPr>
          <w:rFonts w:ascii="Times New Roman" w:eastAsia="Times New Roman" w:hAnsi="Times New Roman" w:cs="Times New Roman"/>
          <w:kern w:val="0"/>
          <w:highlight w:val="yellow"/>
          <w14:ligatures w14:val="none"/>
        </w:rPr>
        <w:t xml:space="preserve"> by both organizations.</w:t>
      </w:r>
    </w:p>
    <w:p w14:paraId="400308F8" w14:textId="3F3A6BC6" w:rsidR="00021F3D" w:rsidRPr="00021F3D"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90207">
        <w:rPr>
          <w:rFonts w:ascii="Times New Roman" w:eastAsia="Times New Roman" w:hAnsi="Times New Roman" w:cs="Times New Roman"/>
          <w:kern w:val="0"/>
          <w:highlight w:val="yellow"/>
          <w14:ligatures w14:val="none"/>
        </w:rPr>
        <w:lastRenderedPageBreak/>
        <w:t xml:space="preserve">Advertising strategies </w:t>
      </w:r>
      <w:r w:rsidR="00C1117B" w:rsidRPr="00D90207">
        <w:rPr>
          <w:rFonts w:ascii="Times New Roman" w:eastAsia="Times New Roman" w:hAnsi="Times New Roman" w:cs="Times New Roman"/>
          <w:kern w:val="0"/>
          <w:highlight w:val="yellow"/>
          <w14:ligatures w14:val="none"/>
        </w:rPr>
        <w:t xml:space="preserve">that require a cost </w:t>
      </w:r>
      <w:r w:rsidRPr="00D90207">
        <w:rPr>
          <w:rFonts w:ascii="Times New Roman" w:eastAsia="Times New Roman" w:hAnsi="Times New Roman" w:cs="Times New Roman"/>
          <w:kern w:val="0"/>
          <w:highlight w:val="yellow"/>
          <w14:ligatures w14:val="none"/>
        </w:rPr>
        <w:t>will be mutually agreed upon before execution</w:t>
      </w:r>
      <w:r w:rsidRPr="00021F3D">
        <w:rPr>
          <w:rFonts w:ascii="Times New Roman" w:eastAsia="Times New Roman" w:hAnsi="Times New Roman" w:cs="Times New Roman"/>
          <w:kern w:val="0"/>
          <w14:ligatures w14:val="none"/>
        </w:rPr>
        <w:t>.</w:t>
      </w:r>
    </w:p>
    <w:p w14:paraId="4F7BE663" w14:textId="77777777" w:rsidR="00021F3D" w:rsidRPr="00021F3D" w:rsidRDefault="00021F3D" w:rsidP="00021F3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b/>
          <w:bCs/>
          <w:kern w:val="0"/>
          <w14:ligatures w14:val="none"/>
        </w:rPr>
        <w:t>Annual Program Review</w:t>
      </w:r>
    </w:p>
    <w:p w14:paraId="5F424B11" w14:textId="77777777" w:rsidR="00021F3D" w:rsidRPr="00D90207" w:rsidRDefault="00021F3D" w:rsidP="00021F3D">
      <w:pPr>
        <w:numPr>
          <w:ilvl w:val="1"/>
          <w:numId w:val="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D90207">
        <w:rPr>
          <w:rFonts w:ascii="Times New Roman" w:eastAsia="Times New Roman" w:hAnsi="Times New Roman" w:cs="Times New Roman"/>
          <w:kern w:val="0"/>
          <w:highlight w:val="yellow"/>
          <w14:ligatures w14:val="none"/>
        </w:rPr>
        <w:t xml:space="preserve">A </w:t>
      </w:r>
      <w:r w:rsidRPr="00D90207">
        <w:rPr>
          <w:rFonts w:ascii="Times New Roman" w:eastAsia="Times New Roman" w:hAnsi="Times New Roman" w:cs="Times New Roman"/>
          <w:b/>
          <w:bCs/>
          <w:kern w:val="0"/>
          <w:highlight w:val="yellow"/>
          <w14:ligatures w14:val="none"/>
        </w:rPr>
        <w:t>yearly evaluation meeting</w:t>
      </w:r>
      <w:r w:rsidRPr="00D90207">
        <w:rPr>
          <w:rFonts w:ascii="Times New Roman" w:eastAsia="Times New Roman" w:hAnsi="Times New Roman" w:cs="Times New Roman"/>
          <w:kern w:val="0"/>
          <w:highlight w:val="yellow"/>
          <w14:ligatures w14:val="none"/>
        </w:rPr>
        <w:t xml:space="preserve"> will be held to:</w:t>
      </w:r>
    </w:p>
    <w:p w14:paraId="0D46A29F" w14:textId="77777777" w:rsidR="00021F3D" w:rsidRPr="00021F3D" w:rsidRDefault="00021F3D" w:rsidP="00021F3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Assess the program’s reach, success, and participant engagement.</w:t>
      </w:r>
    </w:p>
    <w:p w14:paraId="69D96043" w14:textId="24C52D7F" w:rsidR="00021F3D" w:rsidRPr="00021F3D" w:rsidRDefault="00021F3D" w:rsidP="00021F3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Review of financials and advertising impact.</w:t>
      </w:r>
    </w:p>
    <w:p w14:paraId="534ED483" w14:textId="77777777" w:rsidR="00021F3D" w:rsidRPr="00021F3D" w:rsidRDefault="00021F3D" w:rsidP="00021F3D">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Plan for the coming year, including updates to materials or expansion opportunities.</w:t>
      </w:r>
    </w:p>
    <w:p w14:paraId="123B8E31" w14:textId="77777777" w:rsidR="00021F3D" w:rsidRPr="00021F3D" w:rsidRDefault="00000000" w:rsidP="00021F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9B92C1">
          <v:rect id="_x0000_i1026" style="width:0;height:1.5pt" o:hralign="center" o:hrstd="t" o:hr="t" fillcolor="#a0a0a0" stroked="f"/>
        </w:pict>
      </w:r>
    </w:p>
    <w:p w14:paraId="11CAB729" w14:textId="77777777" w:rsidR="00021F3D" w:rsidRPr="00021F3D" w:rsidRDefault="00021F3D" w:rsidP="00021F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21F3D">
        <w:rPr>
          <w:rFonts w:ascii="Times New Roman" w:eastAsia="Times New Roman" w:hAnsi="Times New Roman" w:cs="Times New Roman"/>
          <w:b/>
          <w:bCs/>
          <w:kern w:val="0"/>
          <w:sz w:val="36"/>
          <w:szCs w:val="36"/>
          <w14:ligatures w14:val="none"/>
        </w:rPr>
        <w:t>Shared Mission</w:t>
      </w:r>
    </w:p>
    <w:p w14:paraId="28E14CB4" w14:textId="77777777" w:rsidR="00021F3D" w:rsidRPr="00021F3D" w:rsidRDefault="00021F3D" w:rsidP="00021F3D">
      <w:pPr>
        <w:spacing w:before="100" w:beforeAutospacing="1" w:after="100" w:afterAutospacing="1" w:line="240" w:lineRule="auto"/>
        <w:rPr>
          <w:rFonts w:ascii="Times New Roman" w:eastAsia="Times New Roman" w:hAnsi="Times New Roman" w:cs="Times New Roman"/>
          <w:kern w:val="0"/>
          <w14:ligatures w14:val="none"/>
        </w:rPr>
      </w:pPr>
      <w:r w:rsidRPr="00021F3D">
        <w:rPr>
          <w:rFonts w:ascii="Times New Roman" w:eastAsia="Times New Roman" w:hAnsi="Times New Roman" w:cs="Times New Roman"/>
          <w:kern w:val="0"/>
          <w14:ligatures w14:val="none"/>
        </w:rPr>
        <w:t>Together, NAWEOA and IWC are building a network of individuals and organizations committed to ethical, lawful, and respectful interaction with wildlife. This collaboration reflects our mutual belief that conservation begins with action—and that those who live, work, and play in the wild can be powerful advocates for ethical stewardship.</w:t>
      </w:r>
    </w:p>
    <w:p w14:paraId="01B25533" w14:textId="77777777" w:rsidR="00021F3D" w:rsidRPr="00021F3D" w:rsidRDefault="00000000" w:rsidP="00021F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E59DDF7">
          <v:rect id="_x0000_i1027" style="width:0;height:1.5pt" o:hralign="center" o:hrstd="t" o:hr="t" fillcolor="#a0a0a0" stroked="f"/>
        </w:pict>
      </w:r>
    </w:p>
    <w:sectPr w:rsidR="00021F3D" w:rsidRPr="00021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65F0B"/>
    <w:multiLevelType w:val="multilevel"/>
    <w:tmpl w:val="E50CB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13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3D"/>
    <w:rsid w:val="00021F3D"/>
    <w:rsid w:val="001A2DA3"/>
    <w:rsid w:val="002F655F"/>
    <w:rsid w:val="00404514"/>
    <w:rsid w:val="008F1DA1"/>
    <w:rsid w:val="00986F7F"/>
    <w:rsid w:val="009B37B1"/>
    <w:rsid w:val="00B90D21"/>
    <w:rsid w:val="00C1117B"/>
    <w:rsid w:val="00CB2B63"/>
    <w:rsid w:val="00CC4756"/>
    <w:rsid w:val="00D90207"/>
    <w:rsid w:val="00DA1C20"/>
    <w:rsid w:val="00DA2565"/>
    <w:rsid w:val="00DD0419"/>
    <w:rsid w:val="00DD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D7F59"/>
  <w15:chartTrackingRefBased/>
  <w15:docId w15:val="{075AEEDC-DDD1-4088-9F3E-2D774077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F3D"/>
    <w:rPr>
      <w:rFonts w:eastAsiaTheme="majorEastAsia" w:cstheme="majorBidi"/>
      <w:color w:val="272727" w:themeColor="text1" w:themeTint="D8"/>
    </w:rPr>
  </w:style>
  <w:style w:type="paragraph" w:styleId="Title">
    <w:name w:val="Title"/>
    <w:basedOn w:val="Normal"/>
    <w:next w:val="Normal"/>
    <w:link w:val="TitleChar"/>
    <w:uiPriority w:val="10"/>
    <w:qFormat/>
    <w:rsid w:val="00021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F3D"/>
    <w:pPr>
      <w:spacing w:before="160"/>
      <w:jc w:val="center"/>
    </w:pPr>
    <w:rPr>
      <w:i/>
      <w:iCs/>
      <w:color w:val="404040" w:themeColor="text1" w:themeTint="BF"/>
    </w:rPr>
  </w:style>
  <w:style w:type="character" w:customStyle="1" w:styleId="QuoteChar">
    <w:name w:val="Quote Char"/>
    <w:basedOn w:val="DefaultParagraphFont"/>
    <w:link w:val="Quote"/>
    <w:uiPriority w:val="29"/>
    <w:rsid w:val="00021F3D"/>
    <w:rPr>
      <w:i/>
      <w:iCs/>
      <w:color w:val="404040" w:themeColor="text1" w:themeTint="BF"/>
    </w:rPr>
  </w:style>
  <w:style w:type="paragraph" w:styleId="ListParagraph">
    <w:name w:val="List Paragraph"/>
    <w:basedOn w:val="Normal"/>
    <w:uiPriority w:val="34"/>
    <w:qFormat/>
    <w:rsid w:val="00021F3D"/>
    <w:pPr>
      <w:ind w:left="720"/>
      <w:contextualSpacing/>
    </w:pPr>
  </w:style>
  <w:style w:type="character" w:styleId="IntenseEmphasis">
    <w:name w:val="Intense Emphasis"/>
    <w:basedOn w:val="DefaultParagraphFont"/>
    <w:uiPriority w:val="21"/>
    <w:qFormat/>
    <w:rsid w:val="00021F3D"/>
    <w:rPr>
      <w:i/>
      <w:iCs/>
      <w:color w:val="0F4761" w:themeColor="accent1" w:themeShade="BF"/>
    </w:rPr>
  </w:style>
  <w:style w:type="paragraph" w:styleId="IntenseQuote">
    <w:name w:val="Intense Quote"/>
    <w:basedOn w:val="Normal"/>
    <w:next w:val="Normal"/>
    <w:link w:val="IntenseQuoteChar"/>
    <w:uiPriority w:val="30"/>
    <w:qFormat/>
    <w:rsid w:val="00021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F3D"/>
    <w:rPr>
      <w:i/>
      <w:iCs/>
      <w:color w:val="0F4761" w:themeColor="accent1" w:themeShade="BF"/>
    </w:rPr>
  </w:style>
  <w:style w:type="character" w:styleId="IntenseReference">
    <w:name w:val="Intense Reference"/>
    <w:basedOn w:val="DefaultParagraphFont"/>
    <w:uiPriority w:val="32"/>
    <w:qFormat/>
    <w:rsid w:val="00021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Saunders</dc:creator>
  <cp:keywords/>
  <dc:description/>
  <cp:lastModifiedBy>Hergenroeder, Lawrence</cp:lastModifiedBy>
  <cp:revision>4</cp:revision>
  <dcterms:created xsi:type="dcterms:W3CDTF">2025-09-23T14:12:00Z</dcterms:created>
  <dcterms:modified xsi:type="dcterms:W3CDTF">2025-10-07T19:47:00Z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c5ec2f56-a5e8-4244-a7be-f3bb3e7127cf</vt:lpwstr>
  </property>
  <property fmtid="{D5CDD505-2E9C-101B-9397-08002B2CF9AE}" pid="3" name="_AdHocReviewCycleID">
    <vt:i4>753465150</vt:i4>
  </property>
  <property fmtid="{D5CDD505-2E9C-101B-9397-08002B2CF9AE}" pid="4" name="_NewReviewCycle">
    <vt:lpwstr/>
  </property>
  <property fmtid="{D5CDD505-2E9C-101B-9397-08002B2CF9AE}" pid="5" name="_EmailSubject">
    <vt:lpwstr>Blog Vote</vt:lpwstr>
  </property>
  <property fmtid="{D5CDD505-2E9C-101B-9397-08002B2CF9AE}" pid="6" name="_AuthorEmail">
    <vt:lpwstr>lhergenroe@pa.gov</vt:lpwstr>
  </property>
  <property fmtid="{D5CDD505-2E9C-101B-9397-08002B2CF9AE}" pid="7" name="_AuthorEmailDisplayName">
    <vt:lpwstr>Hergenroeder, Lawrence</vt:lpwstr>
  </property>
</Properties>
</file>